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61D269" w14:textId="77777777" w:rsidR="00353C43" w:rsidRPr="00066C8E" w:rsidRDefault="00353C43" w:rsidP="00353C43">
      <w:pPr>
        <w:pStyle w:val="NormalWeb"/>
        <w:rPr>
          <w:rFonts w:ascii="Aptos" w:hAnsi="Aptos"/>
        </w:rPr>
      </w:pPr>
      <w:r w:rsidRPr="00066C8E">
        <w:rPr>
          <w:rStyle w:val="lev"/>
          <w:rFonts w:ascii="Aptos" w:hAnsi="Aptos"/>
        </w:rPr>
        <w:t>Quand l'avocat de la victime passe la robe de l'avocat général</w:t>
      </w:r>
    </w:p>
    <w:p w14:paraId="3FD1DCB0" w14:textId="537A2546" w:rsidR="00353C43" w:rsidRPr="00066C8E" w:rsidRDefault="00066C8E" w:rsidP="00353C43">
      <w:pPr>
        <w:pStyle w:val="NormalWeb"/>
        <w:rPr>
          <w:rFonts w:ascii="Aptos" w:hAnsi="Aptos"/>
        </w:rPr>
      </w:pPr>
      <w:r>
        <w:rPr>
          <w:rFonts w:ascii="Aptos" w:hAnsi="Aptos"/>
        </w:rPr>
        <w:t xml:space="preserve">La semaine dernière je plaidais aux assises de la bonne vile de X pour la famille d’une victime de féminicide. </w:t>
      </w:r>
      <w:r w:rsidR="00353C43" w:rsidRPr="00066C8E">
        <w:rPr>
          <w:rFonts w:ascii="Aptos" w:hAnsi="Aptos"/>
        </w:rPr>
        <w:t>L'accusé voulait faire croire au suicide de J</w:t>
      </w:r>
      <w:r w:rsidR="00443A98" w:rsidRPr="00066C8E">
        <w:rPr>
          <w:rFonts w:ascii="Aptos" w:hAnsi="Aptos"/>
        </w:rPr>
        <w:t>eanne</w:t>
      </w:r>
      <w:r w:rsidR="00353C43" w:rsidRPr="00066C8E">
        <w:rPr>
          <w:rFonts w:ascii="Aptos" w:hAnsi="Aptos"/>
        </w:rPr>
        <w:t>, ou à un accident.</w:t>
      </w:r>
      <w:r>
        <w:rPr>
          <w:rFonts w:ascii="Aptos" w:hAnsi="Aptos"/>
        </w:rPr>
        <w:t xml:space="preserve"> Pourtant c’était un meurtre.</w:t>
      </w:r>
    </w:p>
    <w:p w14:paraId="710C1DE8" w14:textId="6A3F7331" w:rsidR="00353C43" w:rsidRPr="00066C8E" w:rsidRDefault="00353C43" w:rsidP="00353C43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 xml:space="preserve">Aux assises, la partie civile plaide avant l'avocat général. Sans savoir ce </w:t>
      </w:r>
      <w:r w:rsidR="00066C8E">
        <w:rPr>
          <w:rFonts w:ascii="Aptos" w:hAnsi="Aptos"/>
        </w:rPr>
        <w:t>que ce dernier va</w:t>
      </w:r>
      <w:r w:rsidRPr="00066C8E">
        <w:rPr>
          <w:rFonts w:ascii="Aptos" w:hAnsi="Aptos"/>
        </w:rPr>
        <w:t xml:space="preserve"> requérir.</w:t>
      </w:r>
    </w:p>
    <w:p w14:paraId="78E4428A" w14:textId="5E3460AB" w:rsidR="00353C43" w:rsidRPr="00066C8E" w:rsidRDefault="00353C43" w:rsidP="00353C43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 xml:space="preserve">Dans les féminicides où l'accusé conteste les faits, j'ai trop souvent vu des meurtres requalifiés en « coups mortels ». Plus faciles à prouver. </w:t>
      </w:r>
      <w:r w:rsidR="00066C8E">
        <w:rPr>
          <w:rFonts w:ascii="Aptos" w:hAnsi="Aptos"/>
        </w:rPr>
        <w:t>Insupportable pour la famille de la victime</w:t>
      </w:r>
      <w:r w:rsidRPr="00066C8E">
        <w:rPr>
          <w:rFonts w:ascii="Aptos" w:hAnsi="Aptos"/>
        </w:rPr>
        <w:t>.</w:t>
      </w:r>
    </w:p>
    <w:p w14:paraId="020D56BC" w14:textId="27C6959C" w:rsidR="00066C8E" w:rsidRDefault="00353C43" w:rsidP="00066C8E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 xml:space="preserve">Alors je n'hésite plus : j'assume pleinement le rôle de </w:t>
      </w:r>
      <w:r w:rsidR="00066C8E">
        <w:rPr>
          <w:rFonts w:ascii="Aptos" w:hAnsi="Aptos"/>
        </w:rPr>
        <w:t>« </w:t>
      </w:r>
      <w:r w:rsidRPr="00066C8E">
        <w:rPr>
          <w:rFonts w:ascii="Aptos" w:hAnsi="Aptos"/>
        </w:rPr>
        <w:t>procureur bis</w:t>
      </w:r>
      <w:r w:rsidR="00066C8E">
        <w:rPr>
          <w:rFonts w:ascii="Aptos" w:hAnsi="Aptos"/>
        </w:rPr>
        <w:t> »</w:t>
      </w:r>
      <w:r w:rsidRPr="00066C8E">
        <w:rPr>
          <w:rFonts w:ascii="Aptos" w:hAnsi="Aptos"/>
        </w:rPr>
        <w:t>.</w:t>
      </w:r>
      <w:r w:rsidR="00066C8E">
        <w:rPr>
          <w:rFonts w:ascii="Aptos" w:hAnsi="Aptos"/>
        </w:rPr>
        <w:t xml:space="preserve"> </w:t>
      </w:r>
      <w:r w:rsidRPr="00066C8E">
        <w:rPr>
          <w:rFonts w:ascii="Aptos" w:hAnsi="Aptos"/>
        </w:rPr>
        <w:t>Pour que les faits soient nommés pour ce qu'ils sont : un meurtre.</w:t>
      </w:r>
      <w:r w:rsidR="00066C8E" w:rsidRPr="00066C8E">
        <w:rPr>
          <w:rFonts w:ascii="Aptos" w:hAnsi="Aptos"/>
        </w:rPr>
        <w:t xml:space="preserve"> </w:t>
      </w:r>
    </w:p>
    <w:p w14:paraId="2C178E04" w14:textId="3986C3AB" w:rsidR="00066C8E" w:rsidRPr="00066C8E" w:rsidRDefault="00066C8E" w:rsidP="00066C8E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>L'avocat général requerra. La défense plaidera. La victime aura été entendue.</w:t>
      </w:r>
    </w:p>
    <w:p w14:paraId="25A86B25" w14:textId="6E33D2D7" w:rsidR="00353C43" w:rsidRPr="00066C8E" w:rsidRDefault="00066C8E" w:rsidP="00353C43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>Finalement, l’accusé a été condamné pour meurtr</w:t>
      </w:r>
      <w:r>
        <w:rPr>
          <w:rFonts w:ascii="Aptos" w:hAnsi="Aptos"/>
        </w:rPr>
        <w:t>e.</w:t>
      </w:r>
    </w:p>
    <w:p w14:paraId="0B490D44" w14:textId="6667F555" w:rsidR="00066C8E" w:rsidRDefault="00066C8E" w:rsidP="00066C8E">
      <w:pPr>
        <w:pStyle w:val="NormalWeb"/>
        <w:rPr>
          <w:rFonts w:ascii="Aptos" w:hAnsi="Aptos"/>
        </w:rPr>
      </w:pPr>
      <w:r w:rsidRPr="00066C8E">
        <w:rPr>
          <w:rFonts w:ascii="Aptos" w:hAnsi="Aptos"/>
        </w:rPr>
        <w:t xml:space="preserve">L'avocat de la partie civile n'est pas seulement le porteur de la douleur des victimes. Cette </w:t>
      </w:r>
      <w:r w:rsidRPr="00066C8E">
        <w:rPr>
          <w:rFonts w:ascii="Aptos" w:hAnsi="Aptos"/>
        </w:rPr>
        <w:t>douleur</w:t>
      </w:r>
      <w:r>
        <w:rPr>
          <w:rFonts w:ascii="Aptos" w:hAnsi="Aptos"/>
        </w:rPr>
        <w:t>, je l’évoquerai</w:t>
      </w:r>
      <w:r w:rsidRPr="00066C8E">
        <w:rPr>
          <w:rFonts w:ascii="Aptos" w:hAnsi="Aptos"/>
        </w:rPr>
        <w:t xml:space="preserve"> en détail à l</w:t>
      </w:r>
      <w:r>
        <w:rPr>
          <w:rFonts w:ascii="Aptos" w:hAnsi="Aptos"/>
        </w:rPr>
        <w:t xml:space="preserve">a seconde </w:t>
      </w:r>
      <w:r w:rsidRPr="00066C8E">
        <w:rPr>
          <w:rFonts w:ascii="Aptos" w:hAnsi="Aptos"/>
        </w:rPr>
        <w:t xml:space="preserve">audience </w:t>
      </w:r>
      <w:r>
        <w:rPr>
          <w:rFonts w:ascii="Aptos" w:hAnsi="Aptos"/>
        </w:rPr>
        <w:t>dite sur « </w:t>
      </w:r>
      <w:r w:rsidRPr="00066C8E">
        <w:rPr>
          <w:rFonts w:ascii="Aptos" w:hAnsi="Aptos"/>
        </w:rPr>
        <w:t>intérêts civils</w:t>
      </w:r>
      <w:r>
        <w:rPr>
          <w:rFonts w:ascii="Aptos" w:hAnsi="Aptos"/>
        </w:rPr>
        <w:t> » où est discuté la réparation du préjudice des victimes</w:t>
      </w:r>
      <w:r w:rsidRPr="00066C8E">
        <w:rPr>
          <w:rFonts w:ascii="Aptos" w:hAnsi="Aptos"/>
        </w:rPr>
        <w:t>.</w:t>
      </w:r>
    </w:p>
    <w:p w14:paraId="2054B71E" w14:textId="77777777" w:rsidR="00066C8E" w:rsidRPr="00066C8E" w:rsidRDefault="00066C8E" w:rsidP="00066C8E">
      <w:pPr>
        <w:pStyle w:val="NormalWeb"/>
        <w:rPr>
          <w:rFonts w:ascii="Aptos" w:hAnsi="Aptos"/>
        </w:rPr>
      </w:pPr>
    </w:p>
    <w:p w14:paraId="0C8EAB45" w14:textId="35267DC3" w:rsidR="00066C8E" w:rsidRPr="00066C8E" w:rsidRDefault="00066C8E" w:rsidP="00066C8E">
      <w:pPr>
        <w:pStyle w:val="NormalWeb"/>
        <w:rPr>
          <w:rFonts w:ascii="Aptos" w:hAnsi="Aptos"/>
        </w:rPr>
      </w:pPr>
      <w:r>
        <w:rPr>
          <w:rFonts w:ascii="Aptos" w:hAnsi="Aptos"/>
        </w:rPr>
        <w:t xml:space="preserve"> </w:t>
      </w:r>
    </w:p>
    <w:p w14:paraId="7A9240CB" w14:textId="77777777" w:rsidR="00443A98" w:rsidRPr="00066C8E" w:rsidRDefault="00443A98" w:rsidP="00353C43">
      <w:pPr>
        <w:pStyle w:val="NormalWeb"/>
        <w:rPr>
          <w:rFonts w:ascii="Aptos" w:hAnsi="Aptos"/>
        </w:rPr>
      </w:pPr>
    </w:p>
    <w:p w14:paraId="610D251C" w14:textId="6A1498F0" w:rsidR="00443A98" w:rsidRPr="00066C8E" w:rsidRDefault="00443A98" w:rsidP="00353C43">
      <w:pPr>
        <w:pStyle w:val="NormalWeb"/>
        <w:rPr>
          <w:rFonts w:ascii="Aptos" w:hAnsi="Aptos"/>
        </w:rPr>
      </w:pPr>
      <w:r w:rsidRPr="00066C8E">
        <w:rPr>
          <w:rFonts w:ascii="Aptos" w:hAnsi="Aptos"/>
          <w:noProof/>
        </w:rPr>
        <w:lastRenderedPageBreak/>
        <w:drawing>
          <wp:inline distT="0" distB="0" distL="0" distR="0" wp14:anchorId="333C2B0C" wp14:editId="31AE1C03">
            <wp:extent cx="5400040" cy="5400040"/>
            <wp:effectExtent l="0" t="0" r="0" b="0"/>
            <wp:docPr id="4371158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158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6141A" w14:textId="77777777" w:rsidR="00FB7D7F" w:rsidRPr="00066C8E" w:rsidRDefault="00FB7D7F" w:rsidP="00A110B6">
      <w:pPr>
        <w:pStyle w:val="NormalWeb"/>
        <w:spacing w:before="0" w:beforeAutospacing="0" w:after="0" w:afterAutospacing="0"/>
        <w:jc w:val="both"/>
        <w:rPr>
          <w:rFonts w:ascii="Aptos" w:hAnsi="Aptos"/>
          <w:sz w:val="22"/>
          <w:szCs w:val="22"/>
        </w:rPr>
      </w:pPr>
    </w:p>
    <w:p w14:paraId="26FDAC33" w14:textId="4F681556" w:rsidR="00EE4F69" w:rsidRPr="00066C8E" w:rsidRDefault="003D4AB5" w:rsidP="00A110B6">
      <w:pPr>
        <w:spacing w:line="240" w:lineRule="auto"/>
      </w:pPr>
      <w:r w:rsidRPr="00066C8E">
        <w:rPr>
          <w:noProof/>
          <w14:ligatures w14:val="standardContextual"/>
        </w:rPr>
        <w:lastRenderedPageBreak/>
        <w:drawing>
          <wp:inline distT="0" distB="0" distL="0" distR="0" wp14:anchorId="67075AEF" wp14:editId="179C517F">
            <wp:extent cx="5400040" cy="7672070"/>
            <wp:effectExtent l="0" t="0" r="0" b="0"/>
            <wp:docPr id="174705563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055630" name="Image 17470556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7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30061" w14:textId="77777777" w:rsidR="00A110B6" w:rsidRPr="00066C8E" w:rsidRDefault="00A110B6" w:rsidP="00A110B6">
      <w:pPr>
        <w:spacing w:line="240" w:lineRule="auto"/>
      </w:pPr>
    </w:p>
    <w:sectPr w:rsidR="00A110B6" w:rsidRPr="00066C8E" w:rsidSect="000A139F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Corps CS)">
    <w:altName w:val="Times New Roman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374DAE"/>
    <w:multiLevelType w:val="multilevel"/>
    <w:tmpl w:val="C8145BA2"/>
    <w:lvl w:ilvl="0">
      <w:start w:val="1"/>
      <w:numFmt w:val="decimal"/>
      <w:pStyle w:val="Notedebasdep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3F163E6"/>
    <w:multiLevelType w:val="hybridMultilevel"/>
    <w:tmpl w:val="7EC0F3B2"/>
    <w:lvl w:ilvl="0" w:tplc="9B827976">
      <w:start w:val="1"/>
      <w:numFmt w:val="decimal"/>
      <w:lvlText w:val="%1."/>
      <w:lvlJc w:val="left"/>
      <w:pPr>
        <w:ind w:left="2203" w:hanging="360"/>
      </w:pPr>
    </w:lvl>
    <w:lvl w:ilvl="1" w:tplc="040C0019">
      <w:start w:val="1"/>
      <w:numFmt w:val="lowerLetter"/>
      <w:lvlText w:val="%2."/>
      <w:lvlJc w:val="left"/>
      <w:pPr>
        <w:ind w:left="873" w:hanging="360"/>
      </w:pPr>
    </w:lvl>
    <w:lvl w:ilvl="2" w:tplc="040C001B">
      <w:start w:val="1"/>
      <w:numFmt w:val="lowerRoman"/>
      <w:lvlText w:val="%3."/>
      <w:lvlJc w:val="right"/>
      <w:pPr>
        <w:ind w:left="1593" w:hanging="180"/>
      </w:pPr>
    </w:lvl>
    <w:lvl w:ilvl="3" w:tplc="040C000F" w:tentative="1">
      <w:start w:val="1"/>
      <w:numFmt w:val="decimal"/>
      <w:lvlText w:val="%4."/>
      <w:lvlJc w:val="left"/>
      <w:pPr>
        <w:ind w:left="2313" w:hanging="360"/>
      </w:pPr>
    </w:lvl>
    <w:lvl w:ilvl="4" w:tplc="040C0019" w:tentative="1">
      <w:start w:val="1"/>
      <w:numFmt w:val="lowerLetter"/>
      <w:lvlText w:val="%5."/>
      <w:lvlJc w:val="left"/>
      <w:pPr>
        <w:ind w:left="3033" w:hanging="360"/>
      </w:pPr>
    </w:lvl>
    <w:lvl w:ilvl="5" w:tplc="040C001B" w:tentative="1">
      <w:start w:val="1"/>
      <w:numFmt w:val="lowerRoman"/>
      <w:lvlText w:val="%6."/>
      <w:lvlJc w:val="right"/>
      <w:pPr>
        <w:ind w:left="3753" w:hanging="180"/>
      </w:pPr>
    </w:lvl>
    <w:lvl w:ilvl="6" w:tplc="040C000F" w:tentative="1">
      <w:start w:val="1"/>
      <w:numFmt w:val="decimal"/>
      <w:lvlText w:val="%7."/>
      <w:lvlJc w:val="left"/>
      <w:pPr>
        <w:ind w:left="4473" w:hanging="360"/>
      </w:pPr>
    </w:lvl>
    <w:lvl w:ilvl="7" w:tplc="040C0019" w:tentative="1">
      <w:start w:val="1"/>
      <w:numFmt w:val="lowerLetter"/>
      <w:lvlText w:val="%8."/>
      <w:lvlJc w:val="left"/>
      <w:pPr>
        <w:ind w:left="5193" w:hanging="360"/>
      </w:pPr>
    </w:lvl>
    <w:lvl w:ilvl="8" w:tplc="040C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603270518">
    <w:abstractNumId w:val="1"/>
  </w:num>
  <w:num w:numId="2" w16cid:durableId="1236670336">
    <w:abstractNumId w:val="1"/>
  </w:num>
  <w:num w:numId="3" w16cid:durableId="17443336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D86"/>
    <w:rsid w:val="00004218"/>
    <w:rsid w:val="00044A70"/>
    <w:rsid w:val="00047D75"/>
    <w:rsid w:val="0005679A"/>
    <w:rsid w:val="00066C8E"/>
    <w:rsid w:val="00094F7A"/>
    <w:rsid w:val="000A139F"/>
    <w:rsid w:val="000B22CF"/>
    <w:rsid w:val="000F4DBE"/>
    <w:rsid w:val="00122585"/>
    <w:rsid w:val="00172530"/>
    <w:rsid w:val="001D3962"/>
    <w:rsid w:val="001D7A48"/>
    <w:rsid w:val="001D7E7C"/>
    <w:rsid w:val="00227267"/>
    <w:rsid w:val="002304FF"/>
    <w:rsid w:val="002313D2"/>
    <w:rsid w:val="002714C7"/>
    <w:rsid w:val="00292B15"/>
    <w:rsid w:val="002C2A0A"/>
    <w:rsid w:val="002D032D"/>
    <w:rsid w:val="0032087A"/>
    <w:rsid w:val="00335843"/>
    <w:rsid w:val="0033730A"/>
    <w:rsid w:val="003414C3"/>
    <w:rsid w:val="00343B7A"/>
    <w:rsid w:val="00353C43"/>
    <w:rsid w:val="003570D9"/>
    <w:rsid w:val="00363A88"/>
    <w:rsid w:val="00374396"/>
    <w:rsid w:val="003D4AB5"/>
    <w:rsid w:val="00411EB9"/>
    <w:rsid w:val="004142E1"/>
    <w:rsid w:val="0041691C"/>
    <w:rsid w:val="00443A98"/>
    <w:rsid w:val="00460322"/>
    <w:rsid w:val="00464B7C"/>
    <w:rsid w:val="0046625A"/>
    <w:rsid w:val="0047430C"/>
    <w:rsid w:val="004978D3"/>
    <w:rsid w:val="004C7B2B"/>
    <w:rsid w:val="004D7795"/>
    <w:rsid w:val="004E3B2A"/>
    <w:rsid w:val="0050148D"/>
    <w:rsid w:val="005129CE"/>
    <w:rsid w:val="0051714F"/>
    <w:rsid w:val="005715BA"/>
    <w:rsid w:val="005A4D52"/>
    <w:rsid w:val="005B1F77"/>
    <w:rsid w:val="005B40BB"/>
    <w:rsid w:val="005F5DDC"/>
    <w:rsid w:val="005F6080"/>
    <w:rsid w:val="00605F5B"/>
    <w:rsid w:val="00622618"/>
    <w:rsid w:val="00682A17"/>
    <w:rsid w:val="006D4767"/>
    <w:rsid w:val="00714460"/>
    <w:rsid w:val="00722F2F"/>
    <w:rsid w:val="007317A3"/>
    <w:rsid w:val="007573C5"/>
    <w:rsid w:val="007A1B68"/>
    <w:rsid w:val="007B0649"/>
    <w:rsid w:val="007D41F3"/>
    <w:rsid w:val="007E021F"/>
    <w:rsid w:val="007E5286"/>
    <w:rsid w:val="007E6806"/>
    <w:rsid w:val="00864D43"/>
    <w:rsid w:val="00895AC6"/>
    <w:rsid w:val="008C2882"/>
    <w:rsid w:val="00904D1C"/>
    <w:rsid w:val="009072E9"/>
    <w:rsid w:val="00907C78"/>
    <w:rsid w:val="00920225"/>
    <w:rsid w:val="009400C0"/>
    <w:rsid w:val="00985EDD"/>
    <w:rsid w:val="009A684B"/>
    <w:rsid w:val="009B0D57"/>
    <w:rsid w:val="00A110B6"/>
    <w:rsid w:val="00A16A6F"/>
    <w:rsid w:val="00A16D94"/>
    <w:rsid w:val="00A70134"/>
    <w:rsid w:val="00A9418F"/>
    <w:rsid w:val="00B25F5C"/>
    <w:rsid w:val="00B46C8D"/>
    <w:rsid w:val="00B86DF7"/>
    <w:rsid w:val="00B879EA"/>
    <w:rsid w:val="00B92FDF"/>
    <w:rsid w:val="00BA50DE"/>
    <w:rsid w:val="00BA67DC"/>
    <w:rsid w:val="00BE3881"/>
    <w:rsid w:val="00C315D5"/>
    <w:rsid w:val="00C430E8"/>
    <w:rsid w:val="00C63B70"/>
    <w:rsid w:val="00C67B93"/>
    <w:rsid w:val="00C8341A"/>
    <w:rsid w:val="00CA407C"/>
    <w:rsid w:val="00D35EC1"/>
    <w:rsid w:val="00D66090"/>
    <w:rsid w:val="00DA5444"/>
    <w:rsid w:val="00E01DB1"/>
    <w:rsid w:val="00E2425D"/>
    <w:rsid w:val="00E24CD1"/>
    <w:rsid w:val="00E43F82"/>
    <w:rsid w:val="00E67CAC"/>
    <w:rsid w:val="00E81B39"/>
    <w:rsid w:val="00EB0C78"/>
    <w:rsid w:val="00EE4F69"/>
    <w:rsid w:val="00F10D86"/>
    <w:rsid w:val="00F70F53"/>
    <w:rsid w:val="00F710C7"/>
    <w:rsid w:val="00F739B3"/>
    <w:rsid w:val="00F8687F"/>
    <w:rsid w:val="00FB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A4D70D"/>
  <w15:chartTrackingRefBased/>
  <w15:docId w15:val="{EC71DDDB-E667-DA40-A2D9-4F16DF8D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EastAsia" w:hAnsi="Aptos" w:cs="Aptos"/>
        <w:kern w:val="2"/>
        <w:sz w:val="22"/>
        <w:szCs w:val="22"/>
        <w:lang w:val="fr-FR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A70"/>
    <w:pPr>
      <w:spacing w:line="270" w:lineRule="atLeast"/>
      <w:jc w:val="both"/>
    </w:pPr>
    <w:rPr>
      <w:rFonts w:eastAsia="Times New Roman" w:cs="Segoe UI"/>
      <w:color w:val="303030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10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1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10D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10D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10D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10D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10D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10D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10D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autoRedefine/>
    <w:qFormat/>
    <w:rsid w:val="009A684B"/>
    <w:pPr>
      <w:suppressAutoHyphens/>
      <w:autoSpaceDN w:val="0"/>
      <w:spacing w:after="200"/>
      <w:textAlignment w:val="baseline"/>
    </w:pPr>
    <w:rPr>
      <w:rFonts w:eastAsia="SimSun" w:cs="Times New Roman (Corps CS)"/>
      <w:b/>
      <w:iCs/>
      <w:color w:val="000000" w:themeColor="text1"/>
      <w:kern w:val="3"/>
      <w:szCs w:val="18"/>
      <w:lang w:eastAsia="en-US"/>
    </w:rPr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9072E9"/>
    <w:pPr>
      <w:numPr>
        <w:numId w:val="3"/>
      </w:num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left="0" w:hanging="567"/>
      <w:contextualSpacing/>
    </w:pPr>
    <w:rPr>
      <w:rFonts w:cs="Times New Roman"/>
      <w:color w:val="000000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072E9"/>
    <w:rPr>
      <w:rFonts w:cs="Times New Roman"/>
      <w:color w:val="000000"/>
      <w:kern w:val="0"/>
      <w:sz w:val="20"/>
      <w:szCs w:val="20"/>
    </w:rPr>
  </w:style>
  <w:style w:type="character" w:styleId="Numrodepage">
    <w:name w:val="page number"/>
    <w:basedOn w:val="Policepardfaut"/>
    <w:uiPriority w:val="99"/>
    <w:semiHidden/>
    <w:unhideWhenUsed/>
    <w:qFormat/>
    <w:rsid w:val="009072E9"/>
    <w:rPr>
      <w:rFonts w:ascii="Aptos" w:hAnsi="Aptos"/>
      <w:sz w:val="22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9072E9"/>
    <w:pPr>
      <w:autoSpaceDE w:val="0"/>
      <w:autoSpaceDN w:val="0"/>
      <w:adjustRightInd w:val="0"/>
      <w:spacing w:after="100"/>
      <w:ind w:hanging="567"/>
      <w:contextualSpacing/>
    </w:pPr>
    <w:rPr>
      <w:rFonts w:cs="Times New Roman"/>
      <w:color w:val="000000"/>
    </w:rPr>
  </w:style>
  <w:style w:type="character" w:customStyle="1" w:styleId="Titre1Car">
    <w:name w:val="Titre 1 Car"/>
    <w:basedOn w:val="Policepardfaut"/>
    <w:link w:val="Titre1"/>
    <w:uiPriority w:val="9"/>
    <w:rsid w:val="00F10D8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F10D8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semiHidden/>
    <w:rsid w:val="00F10D86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F10D86"/>
    <w:rPr>
      <w:rFonts w:asciiTheme="minorHAnsi" w:eastAsiaTheme="majorEastAsia" w:hAnsiTheme="min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F10D86"/>
    <w:rPr>
      <w:rFonts w:asciiTheme="minorHAnsi" w:eastAsiaTheme="majorEastAsia" w:hAnsiTheme="minorHAnsi" w:cstheme="majorBidi"/>
      <w:color w:val="2F5496" w:themeColor="accent1" w:themeShade="BF"/>
      <w:kern w:val="0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F10D86"/>
    <w:rPr>
      <w:rFonts w:asciiTheme="minorHAnsi" w:eastAsiaTheme="majorEastAsia" w:hAnsiTheme="minorHAnsi" w:cstheme="majorBidi"/>
      <w:i/>
      <w:iCs/>
      <w:color w:val="595959" w:themeColor="text1" w:themeTint="A6"/>
      <w:kern w:val="0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F10D86"/>
    <w:rPr>
      <w:rFonts w:asciiTheme="minorHAnsi" w:eastAsiaTheme="majorEastAsia" w:hAnsiTheme="minorHAnsi" w:cstheme="majorBidi"/>
      <w:color w:val="595959" w:themeColor="text1" w:themeTint="A6"/>
      <w:kern w:val="0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F10D86"/>
    <w:rPr>
      <w:rFonts w:asciiTheme="minorHAnsi" w:eastAsiaTheme="majorEastAsia" w:hAnsiTheme="minorHAnsi" w:cstheme="majorBidi"/>
      <w:i/>
      <w:iCs/>
      <w:color w:val="272727" w:themeColor="text1" w:themeTint="D8"/>
      <w:kern w:val="0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F10D86"/>
    <w:rPr>
      <w:rFonts w:asciiTheme="minorHAnsi" w:eastAsiaTheme="majorEastAsia" w:hAnsiTheme="minorHAnsi" w:cstheme="majorBidi"/>
      <w:color w:val="272727" w:themeColor="text1" w:themeTint="D8"/>
      <w:kern w:val="0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F10D8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10D8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10D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10D86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F10D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10D86"/>
    <w:rPr>
      <w:rFonts w:eastAsia="Times New Roman" w:cs="Segoe UI"/>
      <w:i/>
      <w:iCs/>
      <w:color w:val="404040" w:themeColor="text1" w:themeTint="BF"/>
      <w:kern w:val="0"/>
      <w14:ligatures w14:val="none"/>
    </w:rPr>
  </w:style>
  <w:style w:type="paragraph" w:styleId="Paragraphedeliste">
    <w:name w:val="List Paragraph"/>
    <w:basedOn w:val="Normal"/>
    <w:uiPriority w:val="34"/>
    <w:qFormat/>
    <w:rsid w:val="00F10D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10D8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10D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10D86"/>
    <w:rPr>
      <w:rFonts w:eastAsia="Times New Roman" w:cs="Segoe UI"/>
      <w:i/>
      <w:iCs/>
      <w:color w:val="2F5496" w:themeColor="accent1" w:themeShade="BF"/>
      <w:kern w:val="0"/>
      <w14:ligatures w14:val="none"/>
    </w:rPr>
  </w:style>
  <w:style w:type="character" w:styleId="Rfrenceintense">
    <w:name w:val="Intense Reference"/>
    <w:basedOn w:val="Policepardfaut"/>
    <w:uiPriority w:val="32"/>
    <w:qFormat/>
    <w:rsid w:val="00F10D86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4F69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  <w:style w:type="character" w:styleId="Accentuation">
    <w:name w:val="Emphasis"/>
    <w:basedOn w:val="Policepardfaut"/>
    <w:uiPriority w:val="20"/>
    <w:qFormat/>
    <w:rsid w:val="00EE4F69"/>
    <w:rPr>
      <w:i/>
      <w:iCs/>
    </w:rPr>
  </w:style>
  <w:style w:type="character" w:styleId="lev">
    <w:name w:val="Strong"/>
    <w:basedOn w:val="Policepardfaut"/>
    <w:uiPriority w:val="22"/>
    <w:qFormat/>
    <w:rsid w:val="001225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Kopp 2021</dc:creator>
  <cp:keywords/>
  <dc:description/>
  <cp:lastModifiedBy>Pierre Kopp</cp:lastModifiedBy>
  <cp:revision>3</cp:revision>
  <cp:lastPrinted>2026-09-29T14:13:00Z</cp:lastPrinted>
  <dcterms:created xsi:type="dcterms:W3CDTF">2026-09-29T14:41:00Z</dcterms:created>
  <dcterms:modified xsi:type="dcterms:W3CDTF">2026-10-01T06:39:00Z</dcterms:modified>
</cp:coreProperties>
</file>